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9495" w14:textId="3C6809F2" w:rsidR="00190CCE" w:rsidRPr="008C0B0A" w:rsidRDefault="00CB418F" w:rsidP="00190CCE">
      <w:pPr>
        <w:jc w:val="center"/>
        <w:rPr>
          <w:rFonts w:ascii="Cooper Black" w:hAnsi="Cooper Black"/>
          <w:sz w:val="72"/>
          <w:szCs w:val="72"/>
        </w:rPr>
      </w:pPr>
      <w:r w:rsidRPr="008C0B0A">
        <w:rPr>
          <w:rFonts w:ascii="Cooper Black" w:hAnsi="Cooper Black"/>
          <w:sz w:val="72"/>
          <w:szCs w:val="72"/>
        </w:rPr>
        <w:t>Client</w:t>
      </w:r>
      <w:r w:rsidR="008C0B0A" w:rsidRPr="008C0B0A">
        <w:rPr>
          <w:rFonts w:ascii="Cooper Black" w:hAnsi="Cooper Black"/>
          <w:sz w:val="72"/>
          <w:szCs w:val="72"/>
        </w:rPr>
        <w:t xml:space="preserve"> and Family</w:t>
      </w:r>
      <w:r w:rsidRPr="008C0B0A">
        <w:rPr>
          <w:rFonts w:ascii="Cooper Black" w:hAnsi="Cooper Black"/>
          <w:sz w:val="72"/>
          <w:szCs w:val="72"/>
        </w:rPr>
        <w:t xml:space="preserve"> Rights</w:t>
      </w:r>
      <w:r w:rsidR="008C0B0A" w:rsidRPr="008C0B0A">
        <w:rPr>
          <w:rFonts w:ascii="Cooper Black" w:hAnsi="Cooper Black"/>
          <w:sz w:val="72"/>
          <w:szCs w:val="72"/>
        </w:rPr>
        <w:t xml:space="preserve"> Statement</w:t>
      </w:r>
    </w:p>
    <w:p w14:paraId="7DDE43B0" w14:textId="07F79C1C" w:rsidR="008C0B0A" w:rsidRPr="00190CCE" w:rsidRDefault="008C0B0A" w:rsidP="008C0B0A">
      <w:pPr>
        <w:rPr>
          <w:rFonts w:ascii="Calibri Light" w:hAnsi="Calibri Light" w:cs="Calibri Light"/>
          <w:sz w:val="22"/>
          <w:szCs w:val="22"/>
        </w:rPr>
      </w:pPr>
      <w:r w:rsidRPr="00190CCE">
        <w:rPr>
          <w:rFonts w:ascii="Calibri Light" w:hAnsi="Calibri Light" w:cs="Calibri Light"/>
          <w:sz w:val="22"/>
          <w:szCs w:val="22"/>
        </w:rPr>
        <w:t>MB Care</w:t>
      </w:r>
      <w:r w:rsidRPr="00190CCE">
        <w:rPr>
          <w:rFonts w:ascii="Calibri Light" w:hAnsi="Calibri Light" w:cs="Calibri Light"/>
          <w:b/>
          <w:sz w:val="22"/>
          <w:szCs w:val="22"/>
        </w:rPr>
        <w:t xml:space="preserve"> </w:t>
      </w:r>
      <w:r w:rsidRPr="00190CCE">
        <w:rPr>
          <w:rFonts w:ascii="Calibri Light" w:hAnsi="Calibri Light" w:cs="Calibri Light"/>
          <w:sz w:val="22"/>
          <w:szCs w:val="22"/>
        </w:rPr>
        <w:t>supports and protects the fundamental human, civil, constitutional, and statutory rights of each client</w:t>
      </w:r>
      <w:r w:rsidRPr="00190CCE">
        <w:rPr>
          <w:rFonts w:ascii="Calibri Light" w:hAnsi="Calibri Light" w:cs="Calibri Light"/>
          <w:b/>
          <w:bCs/>
          <w:sz w:val="22"/>
          <w:szCs w:val="22"/>
        </w:rPr>
        <w:t xml:space="preserve"> </w:t>
      </w:r>
      <w:r w:rsidRPr="00190CCE">
        <w:rPr>
          <w:rFonts w:ascii="Calibri Light" w:hAnsi="Calibri Light" w:cs="Calibri Light"/>
          <w:sz w:val="22"/>
          <w:szCs w:val="22"/>
        </w:rPr>
        <w:t xml:space="preserve">and family involvement defined by the legal guardian.  MB Care provides services 24 hours a </w:t>
      </w:r>
      <w:proofErr w:type="gramStart"/>
      <w:r w:rsidRPr="00190CCE">
        <w:rPr>
          <w:rFonts w:ascii="Calibri Light" w:hAnsi="Calibri Light" w:cs="Calibri Light"/>
          <w:sz w:val="22"/>
          <w:szCs w:val="22"/>
        </w:rPr>
        <w:t>day/7 days</w:t>
      </w:r>
      <w:proofErr w:type="gramEnd"/>
      <w:r w:rsidRPr="00190CCE">
        <w:rPr>
          <w:rFonts w:ascii="Calibri Light" w:hAnsi="Calibri Light" w:cs="Calibri Light"/>
          <w:sz w:val="22"/>
          <w:szCs w:val="22"/>
        </w:rPr>
        <w:t xml:space="preserve"> </w:t>
      </w:r>
      <w:r w:rsidRPr="00190CCE">
        <w:rPr>
          <w:rFonts w:ascii="Calibri Light" w:hAnsi="Calibri Light" w:cs="Calibri Light"/>
          <w:sz w:val="22"/>
          <w:szCs w:val="22"/>
        </w:rPr>
        <w:t>a week</w:t>
      </w:r>
      <w:r w:rsidRPr="00190CCE">
        <w:rPr>
          <w:rFonts w:ascii="Calibri Light" w:hAnsi="Calibri Light" w:cs="Calibri Light"/>
          <w:b/>
          <w:bCs/>
          <w:sz w:val="22"/>
          <w:szCs w:val="22"/>
        </w:rPr>
        <w:t xml:space="preserve"> </w:t>
      </w:r>
      <w:r w:rsidRPr="00190CCE">
        <w:rPr>
          <w:rFonts w:ascii="Calibri Light" w:hAnsi="Calibri Light" w:cs="Calibri Light"/>
          <w:sz w:val="22"/>
          <w:szCs w:val="22"/>
        </w:rPr>
        <w:t>and are the most appropriate and least restrictive or intrusive service alternative to meet the client’s needs.</w:t>
      </w:r>
    </w:p>
    <w:p w14:paraId="7CA6C44B" w14:textId="77777777" w:rsidR="00CB418F" w:rsidRPr="00E93891" w:rsidRDefault="00CB418F" w:rsidP="00CB418F">
      <w:pPr>
        <w:ind w:left="-303" w:right="1440" w:hanging="720"/>
        <w:rPr>
          <w:rFonts w:ascii="Calibri Light" w:hAnsi="Calibri Light" w:cs="Calibri Light"/>
          <w:sz w:val="20"/>
          <w:szCs w:val="20"/>
        </w:rPr>
      </w:pPr>
    </w:p>
    <w:p w14:paraId="3496E894" w14:textId="77777777" w:rsidR="008C0B0A" w:rsidRPr="008C0B0A" w:rsidRDefault="00CB418F" w:rsidP="008C0B0A">
      <w:pPr>
        <w:tabs>
          <w:tab w:val="left" w:pos="-1440"/>
        </w:tabs>
        <w:ind w:left="720" w:hanging="720"/>
        <w:rPr>
          <w:rFonts w:ascii="Calibri Light" w:hAnsi="Calibri Light" w:cs="Calibri Light"/>
          <w:sz w:val="20"/>
          <w:szCs w:val="20"/>
        </w:rPr>
      </w:pPr>
      <w:r w:rsidRPr="00E93891">
        <w:rPr>
          <w:rFonts w:ascii="Calibri Light" w:hAnsi="Calibri Light" w:cs="Calibri Light"/>
          <w:sz w:val="20"/>
          <w:szCs w:val="20"/>
        </w:rPr>
        <w:t>1.</w:t>
      </w:r>
      <w:r w:rsidRPr="00E93891">
        <w:rPr>
          <w:rFonts w:ascii="Calibri Light" w:hAnsi="Calibri Light" w:cs="Calibri Light"/>
          <w:sz w:val="20"/>
          <w:szCs w:val="20"/>
        </w:rPr>
        <w:tab/>
      </w:r>
      <w:r w:rsidR="008C0B0A" w:rsidRPr="008C0B0A">
        <w:rPr>
          <w:rFonts w:ascii="Calibri Light" w:hAnsi="Calibri Light" w:cs="Calibri Light"/>
          <w:sz w:val="20"/>
          <w:szCs w:val="20"/>
        </w:rPr>
        <w:t xml:space="preserve">Each client and family have the right to not be discriminated against based on race, color, national origin, age, </w:t>
      </w:r>
      <w:r w:rsidR="008C0B0A" w:rsidRPr="008C0B0A">
        <w:rPr>
          <w:rFonts w:ascii="Calibri Light" w:hAnsi="Calibri Light" w:cs="Calibri Light"/>
          <w:bCs/>
          <w:sz w:val="20"/>
          <w:szCs w:val="20"/>
        </w:rPr>
        <w:t>gender identity,</w:t>
      </w:r>
      <w:r w:rsidR="008C0B0A" w:rsidRPr="008C0B0A">
        <w:rPr>
          <w:rFonts w:ascii="Calibri Light" w:hAnsi="Calibri Light" w:cs="Calibri Light"/>
          <w:b/>
          <w:bCs/>
          <w:sz w:val="20"/>
          <w:szCs w:val="20"/>
        </w:rPr>
        <w:t xml:space="preserve"> </w:t>
      </w:r>
      <w:r w:rsidR="008C0B0A" w:rsidRPr="008C0B0A">
        <w:rPr>
          <w:rFonts w:ascii="Calibri Light" w:hAnsi="Calibri Light" w:cs="Calibri Light"/>
          <w:sz w:val="20"/>
          <w:szCs w:val="20"/>
        </w:rPr>
        <w:t>sexual orientation,</w:t>
      </w:r>
      <w:r w:rsidR="008C0B0A" w:rsidRPr="008C0B0A">
        <w:rPr>
          <w:rFonts w:ascii="Calibri Light" w:hAnsi="Calibri Light" w:cs="Calibri Light"/>
          <w:b/>
          <w:sz w:val="20"/>
          <w:szCs w:val="20"/>
        </w:rPr>
        <w:t xml:space="preserve"> </w:t>
      </w:r>
      <w:r w:rsidR="008C0B0A" w:rsidRPr="008C0B0A">
        <w:rPr>
          <w:rFonts w:ascii="Calibri Light" w:hAnsi="Calibri Light" w:cs="Calibri Light"/>
          <w:sz w:val="20"/>
          <w:szCs w:val="20"/>
        </w:rPr>
        <w:t>religion, or disability, including being treated with consideration, respect, and personal dignity.  Each client has the right to receive services that are respectful of, and responsive to, cultural and linguistic differences.</w:t>
      </w:r>
    </w:p>
    <w:p w14:paraId="1C654724"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2. </w:t>
      </w:r>
      <w:r w:rsidRPr="008C0B0A">
        <w:rPr>
          <w:rFonts w:ascii="Calibri Light" w:hAnsi="Calibri Light" w:cs="Calibri Light"/>
          <w:sz w:val="20"/>
          <w:szCs w:val="20"/>
        </w:rPr>
        <w:tab/>
        <w:t>Each client has the right to a nurturing, safe environment, including proper nutrition, necessary clothing, and adequate shelter.</w:t>
      </w:r>
    </w:p>
    <w:p w14:paraId="7466ED97"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3.   </w:t>
      </w:r>
      <w:r w:rsidRPr="008C0B0A">
        <w:rPr>
          <w:rFonts w:ascii="Calibri Light" w:hAnsi="Calibri Light" w:cs="Calibri Light"/>
          <w:sz w:val="20"/>
          <w:szCs w:val="20"/>
        </w:rPr>
        <w:tab/>
        <w:t>Each client and family have the right to be free from fear, neglect, physical and verbal abuse, sexual exploitation, harsh degrading punishments, harassment, violence, or any other ill-treatment.</w:t>
      </w:r>
    </w:p>
    <w:p w14:paraId="2BB5BEEE"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4.   </w:t>
      </w:r>
      <w:r w:rsidRPr="008C0B0A">
        <w:rPr>
          <w:rFonts w:ascii="Calibri Light" w:hAnsi="Calibri Light" w:cs="Calibri Light"/>
          <w:sz w:val="20"/>
          <w:szCs w:val="20"/>
        </w:rPr>
        <w:tab/>
        <w:t>Each client has the right to receive prompt and appropriate medical care, including vision, auditory, dental, and mental health.</w:t>
      </w:r>
    </w:p>
    <w:p w14:paraId="766A7AB6"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5.</w:t>
      </w:r>
      <w:r w:rsidRPr="008C0B0A">
        <w:rPr>
          <w:rFonts w:ascii="Calibri Light" w:hAnsi="Calibri Light" w:cs="Calibri Light"/>
          <w:sz w:val="20"/>
          <w:szCs w:val="20"/>
        </w:rPr>
        <w:tab/>
        <w:t>Each client and family have the right to have the risks, benefits, and side effects of medications and other treatments explained to them.</w:t>
      </w:r>
    </w:p>
    <w:p w14:paraId="6DF2988B"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6.</w:t>
      </w:r>
      <w:r w:rsidRPr="008C0B0A">
        <w:rPr>
          <w:rFonts w:ascii="Calibri Light" w:hAnsi="Calibri Light" w:cs="Calibri Light"/>
          <w:sz w:val="20"/>
          <w:szCs w:val="20"/>
        </w:rPr>
        <w:tab/>
        <w:t>Each client and family have the right to refuse specific treatment or medication if they agree to be responsible for their decision and in accordance with MB Care policy.</w:t>
      </w:r>
    </w:p>
    <w:p w14:paraId="0ED2F33A"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7.   </w:t>
      </w:r>
      <w:r w:rsidRPr="008C0B0A">
        <w:rPr>
          <w:rFonts w:ascii="Calibri Light" w:hAnsi="Calibri Light" w:cs="Calibri Light"/>
          <w:sz w:val="20"/>
          <w:szCs w:val="20"/>
        </w:rPr>
        <w:tab/>
        <w:t>Each client has the right to participate in programs of education, training, social development, recreation, and religious observance.  For clients 18 years and older, the client has the right to vote in a political election.</w:t>
      </w:r>
    </w:p>
    <w:p w14:paraId="4DC9ACBF"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8.   </w:t>
      </w:r>
      <w:r w:rsidRPr="008C0B0A">
        <w:rPr>
          <w:rFonts w:ascii="Calibri Light" w:hAnsi="Calibri Light" w:cs="Calibri Light"/>
          <w:sz w:val="20"/>
          <w:szCs w:val="20"/>
        </w:rPr>
        <w:tab/>
        <w:t>Each client</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and family have the right to confidentiality regarding case record information unless there is a concern related to the safety of the client or others.</w:t>
      </w:r>
    </w:p>
    <w:p w14:paraId="4CF4E976"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9.</w:t>
      </w:r>
      <w:r w:rsidRPr="008C0B0A">
        <w:rPr>
          <w:rFonts w:ascii="Calibri Light" w:hAnsi="Calibri Light" w:cs="Calibri Light"/>
          <w:sz w:val="20"/>
          <w:szCs w:val="20"/>
        </w:rPr>
        <w:tab/>
        <w:t>Each client has the right to view her MB Care records</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file in the presence of appropriate MB Care personnel.</w:t>
      </w:r>
    </w:p>
    <w:p w14:paraId="6AAD380B"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10. </w:t>
      </w:r>
      <w:r w:rsidRPr="008C0B0A">
        <w:rPr>
          <w:rFonts w:ascii="Calibri Light" w:hAnsi="Calibri Light" w:cs="Calibri Light"/>
          <w:sz w:val="20"/>
          <w:szCs w:val="20"/>
        </w:rPr>
        <w:tab/>
        <w:t>Each client has the right to a current, written case/treatment plan and to be an active participant in developing the plan.  A client can request an in-house review of their care, treatment, and treatment plan.</w:t>
      </w:r>
    </w:p>
    <w:p w14:paraId="124BF895"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11.   </w:t>
      </w:r>
      <w:r w:rsidRPr="008C0B0A">
        <w:rPr>
          <w:rFonts w:ascii="Calibri Light" w:hAnsi="Calibri Light" w:cs="Calibri Light"/>
          <w:sz w:val="20"/>
          <w:szCs w:val="20"/>
        </w:rPr>
        <w:tab/>
        <w:t>Each client has the right to periodic face-to-face interviews and phone contact as requested with the placing agency worker who participates in planning for their case.</w:t>
      </w:r>
    </w:p>
    <w:p w14:paraId="078C25E7"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12.</w:t>
      </w:r>
      <w:r w:rsidRPr="008C0B0A">
        <w:rPr>
          <w:rFonts w:ascii="Calibri Light" w:hAnsi="Calibri Light" w:cs="Calibri Light"/>
          <w:sz w:val="20"/>
          <w:szCs w:val="20"/>
        </w:rPr>
        <w:tab/>
        <w:t xml:space="preserve">Each client has the right to send and receive mail in accordance with </w:t>
      </w:r>
      <w:r w:rsidRPr="008C0B0A">
        <w:rPr>
          <w:rFonts w:ascii="Calibri Light" w:hAnsi="Calibri Light" w:cs="Calibri Light"/>
          <w:bCs/>
          <w:sz w:val="20"/>
          <w:szCs w:val="20"/>
        </w:rPr>
        <w:t>MB Care</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policy.</w:t>
      </w:r>
    </w:p>
    <w:p w14:paraId="2696C41E"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13.</w:t>
      </w:r>
      <w:r w:rsidRPr="008C0B0A">
        <w:rPr>
          <w:rFonts w:ascii="Calibri Light" w:hAnsi="Calibri Light" w:cs="Calibri Light"/>
          <w:sz w:val="20"/>
          <w:szCs w:val="20"/>
        </w:rPr>
        <w:tab/>
        <w:t xml:space="preserve">Each client has the right to have private phone conversations in accordance with </w:t>
      </w:r>
      <w:r w:rsidRPr="008C0B0A">
        <w:rPr>
          <w:rFonts w:ascii="Calibri Light" w:hAnsi="Calibri Light" w:cs="Calibri Light"/>
          <w:bCs/>
          <w:sz w:val="20"/>
          <w:szCs w:val="20"/>
        </w:rPr>
        <w:t>MB Care</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policy.</w:t>
      </w:r>
    </w:p>
    <w:p w14:paraId="00EE8B65"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14.</w:t>
      </w:r>
      <w:r w:rsidRPr="008C0B0A">
        <w:rPr>
          <w:rFonts w:ascii="Calibri Light" w:hAnsi="Calibri Light" w:cs="Calibri Light"/>
          <w:sz w:val="20"/>
          <w:szCs w:val="20"/>
        </w:rPr>
        <w:tab/>
        <w:t xml:space="preserve">Each client has the right to communicate with family members, including phone calls, letters, and visitation, as compatible with </w:t>
      </w:r>
      <w:r w:rsidRPr="008C0B0A">
        <w:rPr>
          <w:rFonts w:ascii="Calibri Light" w:hAnsi="Calibri Light" w:cs="Calibri Light"/>
          <w:bCs/>
          <w:sz w:val="20"/>
          <w:szCs w:val="20"/>
        </w:rPr>
        <w:t xml:space="preserve">the client’s treatment </w:t>
      </w:r>
      <w:r w:rsidRPr="008C0B0A">
        <w:rPr>
          <w:rFonts w:ascii="Calibri Light" w:hAnsi="Calibri Light" w:cs="Calibri Light"/>
          <w:sz w:val="20"/>
          <w:szCs w:val="20"/>
        </w:rPr>
        <w:t>plan.</w:t>
      </w:r>
    </w:p>
    <w:p w14:paraId="5A6642A9"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15. </w:t>
      </w:r>
      <w:r w:rsidRPr="008C0B0A">
        <w:rPr>
          <w:rFonts w:ascii="Calibri Light" w:hAnsi="Calibri Light" w:cs="Calibri Light"/>
          <w:sz w:val="20"/>
          <w:szCs w:val="20"/>
        </w:rPr>
        <w:tab/>
        <w:t xml:space="preserve">Each client has the right to have access to </w:t>
      </w:r>
      <w:r w:rsidRPr="008C0B0A">
        <w:rPr>
          <w:rFonts w:ascii="Calibri Light" w:hAnsi="Calibri Light" w:cs="Calibri Light"/>
          <w:bCs/>
          <w:sz w:val="20"/>
          <w:szCs w:val="20"/>
        </w:rPr>
        <w:t>their</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personal possessions.</w:t>
      </w:r>
    </w:p>
    <w:p w14:paraId="2018243D"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16.  </w:t>
      </w:r>
      <w:r w:rsidRPr="008C0B0A">
        <w:rPr>
          <w:rFonts w:ascii="Calibri Light" w:hAnsi="Calibri Light" w:cs="Calibri Light"/>
          <w:sz w:val="20"/>
          <w:szCs w:val="20"/>
        </w:rPr>
        <w:tab/>
        <w:t xml:space="preserve">Each client has the right to a reasonable amount of privacy.  This includes the right to have staff members knock before entering </w:t>
      </w:r>
      <w:r w:rsidRPr="008C0B0A">
        <w:rPr>
          <w:rFonts w:ascii="Calibri Light" w:hAnsi="Calibri Light" w:cs="Calibri Light"/>
          <w:bCs/>
          <w:sz w:val="20"/>
          <w:szCs w:val="20"/>
        </w:rPr>
        <w:t>sleeping areas</w:t>
      </w:r>
      <w:r w:rsidRPr="008C0B0A">
        <w:rPr>
          <w:rFonts w:ascii="Calibri Light" w:hAnsi="Calibri Light" w:cs="Calibri Light"/>
          <w:sz w:val="20"/>
          <w:szCs w:val="20"/>
        </w:rPr>
        <w:t xml:space="preserve"> unless there is a safety concern.</w:t>
      </w:r>
    </w:p>
    <w:p w14:paraId="59330B1B"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17. </w:t>
      </w:r>
      <w:r w:rsidRPr="008C0B0A">
        <w:rPr>
          <w:rFonts w:ascii="Calibri Light" w:hAnsi="Calibri Light" w:cs="Calibri Light"/>
          <w:sz w:val="20"/>
          <w:szCs w:val="20"/>
        </w:rPr>
        <w:tab/>
        <w:t>Each client and family have the right to enjoy freedom of thought, conscience, and religion.</w:t>
      </w:r>
    </w:p>
    <w:p w14:paraId="163DE793" w14:textId="77777777" w:rsidR="008C0B0A" w:rsidRPr="008C0B0A" w:rsidRDefault="008C0B0A" w:rsidP="008C0B0A">
      <w:pPr>
        <w:tabs>
          <w:tab w:val="left" w:pos="-1440"/>
        </w:tabs>
        <w:ind w:left="720" w:hanging="720"/>
        <w:rPr>
          <w:rFonts w:ascii="Calibri Light" w:hAnsi="Calibri Light" w:cs="Calibri Light"/>
          <w:b/>
          <w:sz w:val="20"/>
          <w:szCs w:val="20"/>
        </w:rPr>
      </w:pPr>
      <w:r w:rsidRPr="008C0B0A">
        <w:rPr>
          <w:rFonts w:ascii="Calibri Light" w:hAnsi="Calibri Light" w:cs="Calibri Light"/>
          <w:sz w:val="20"/>
          <w:szCs w:val="20"/>
        </w:rPr>
        <w:t>18.</w:t>
      </w:r>
      <w:r w:rsidRPr="008C0B0A">
        <w:rPr>
          <w:rFonts w:ascii="Calibri Light" w:hAnsi="Calibri Light" w:cs="Calibri Light"/>
          <w:sz w:val="20"/>
          <w:szCs w:val="20"/>
        </w:rPr>
        <w:tab/>
        <w:t xml:space="preserve">Each client and family have the right to understand the rules of the </w:t>
      </w:r>
      <w:r w:rsidRPr="008C0B0A">
        <w:rPr>
          <w:rFonts w:ascii="Calibri Light" w:hAnsi="Calibri Light" w:cs="Calibri Light"/>
          <w:bCs/>
          <w:sz w:val="20"/>
          <w:szCs w:val="20"/>
        </w:rPr>
        <w:t xml:space="preserve">MB Care </w:t>
      </w:r>
      <w:r w:rsidRPr="008C0B0A">
        <w:rPr>
          <w:rFonts w:ascii="Calibri Light" w:hAnsi="Calibri Light" w:cs="Calibri Light"/>
          <w:sz w:val="20"/>
          <w:szCs w:val="20"/>
        </w:rPr>
        <w:t xml:space="preserve">program into which </w:t>
      </w:r>
      <w:r w:rsidRPr="008C0B0A">
        <w:rPr>
          <w:rFonts w:ascii="Calibri Light" w:hAnsi="Calibri Light" w:cs="Calibri Light"/>
          <w:bCs/>
          <w:sz w:val="20"/>
          <w:szCs w:val="20"/>
        </w:rPr>
        <w:t xml:space="preserve">the client </w:t>
      </w:r>
      <w:r w:rsidRPr="008C0B0A">
        <w:rPr>
          <w:rFonts w:ascii="Calibri Light" w:hAnsi="Calibri Light" w:cs="Calibri Light"/>
          <w:sz w:val="20"/>
          <w:szCs w:val="20"/>
        </w:rPr>
        <w:t>is placed and, upon entrance, must be provided with written and verbal explanations of these rules so that acceptable and non-acceptable behaviors are clearly understood, and consequences for non-acceptable behaviors are made clear.  This includes the right to consistent enforcement of program rules and expectations.</w:t>
      </w:r>
    </w:p>
    <w:p w14:paraId="5FE9A0EE"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19.</w:t>
      </w:r>
      <w:r w:rsidRPr="008C0B0A">
        <w:rPr>
          <w:rFonts w:ascii="Calibri Light" w:hAnsi="Calibri Light" w:cs="Calibri Light"/>
          <w:sz w:val="20"/>
          <w:szCs w:val="20"/>
        </w:rPr>
        <w:tab/>
        <w:t>Each client has the right to be free from any form of restraint or seclusion used as a means of coercion, discipline, convenience, or retaliation.</w:t>
      </w:r>
    </w:p>
    <w:p w14:paraId="20CFC2F3"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20. </w:t>
      </w:r>
      <w:r w:rsidRPr="008C0B0A">
        <w:rPr>
          <w:rFonts w:ascii="Calibri Light" w:hAnsi="Calibri Light" w:cs="Calibri Light"/>
          <w:sz w:val="20"/>
          <w:szCs w:val="20"/>
        </w:rPr>
        <w:tab/>
        <w:t>Each client has the right to receive appropriate and reasonable adult guidance, support, and supervision.</w:t>
      </w:r>
    </w:p>
    <w:p w14:paraId="5D769AC0"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21.</w:t>
      </w:r>
      <w:r w:rsidRPr="008C0B0A">
        <w:rPr>
          <w:rFonts w:ascii="Calibri Light" w:hAnsi="Calibri Light" w:cs="Calibri Light"/>
          <w:sz w:val="20"/>
          <w:szCs w:val="20"/>
        </w:rPr>
        <w:tab/>
        <w:t>Each have the right to a formal grievance process if any rights are suspected of being violated.</w:t>
      </w:r>
    </w:p>
    <w:p w14:paraId="2A1B939D"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 xml:space="preserve">22.  </w:t>
      </w:r>
      <w:r w:rsidRPr="008C0B0A">
        <w:rPr>
          <w:rFonts w:ascii="Calibri Light" w:hAnsi="Calibri Light" w:cs="Calibri Light"/>
          <w:sz w:val="20"/>
          <w:szCs w:val="20"/>
        </w:rPr>
        <w:tab/>
        <w:t xml:space="preserve">Each client and family have the right to contact Child client and family Protective Services if the client believes </w:t>
      </w:r>
      <w:r w:rsidRPr="008C0B0A">
        <w:rPr>
          <w:rFonts w:ascii="Calibri Light" w:hAnsi="Calibri Light" w:cs="Calibri Light"/>
          <w:bCs/>
          <w:sz w:val="20"/>
          <w:szCs w:val="20"/>
        </w:rPr>
        <w:t>they are</w:t>
      </w:r>
      <w:r w:rsidRPr="008C0B0A">
        <w:rPr>
          <w:rFonts w:ascii="Calibri Light" w:hAnsi="Calibri Light" w:cs="Calibri Light"/>
          <w:b/>
          <w:bCs/>
          <w:sz w:val="20"/>
          <w:szCs w:val="20"/>
        </w:rPr>
        <w:t xml:space="preserve"> </w:t>
      </w:r>
      <w:r w:rsidRPr="008C0B0A">
        <w:rPr>
          <w:rFonts w:ascii="Calibri Light" w:hAnsi="Calibri Light" w:cs="Calibri Light"/>
          <w:sz w:val="20"/>
          <w:szCs w:val="20"/>
        </w:rPr>
        <w:t>a victim of neglect or abuse.</w:t>
      </w:r>
    </w:p>
    <w:p w14:paraId="7EFABC08" w14:textId="77777777" w:rsidR="008C0B0A" w:rsidRPr="008C0B0A" w:rsidRDefault="008C0B0A" w:rsidP="008C0B0A">
      <w:pPr>
        <w:tabs>
          <w:tab w:val="left" w:pos="-1440"/>
        </w:tabs>
        <w:ind w:left="720" w:hanging="720"/>
        <w:rPr>
          <w:rFonts w:ascii="Calibri Light" w:hAnsi="Calibri Light" w:cs="Calibri Light"/>
          <w:sz w:val="20"/>
          <w:szCs w:val="20"/>
        </w:rPr>
      </w:pPr>
    </w:p>
    <w:p w14:paraId="740C827A"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ab/>
        <w:t>Agency Ombudsman: 1-866-439-9070</w:t>
      </w:r>
    </w:p>
    <w:p w14:paraId="1EF68107" w14:textId="77777777" w:rsidR="008C0B0A" w:rsidRPr="008C0B0A" w:rsidRDefault="008C0B0A" w:rsidP="008C0B0A">
      <w:pPr>
        <w:tabs>
          <w:tab w:val="left" w:pos="-1440"/>
        </w:tabs>
        <w:ind w:left="720" w:hanging="720"/>
        <w:rPr>
          <w:rFonts w:ascii="Calibri Light" w:hAnsi="Calibri Light" w:cs="Calibri Light"/>
          <w:sz w:val="20"/>
          <w:szCs w:val="20"/>
        </w:rPr>
      </w:pPr>
      <w:r w:rsidRPr="008C0B0A">
        <w:rPr>
          <w:rFonts w:ascii="Calibri Light" w:hAnsi="Calibri Light" w:cs="Calibri Light"/>
          <w:sz w:val="20"/>
          <w:szCs w:val="20"/>
        </w:rPr>
        <w:tab/>
        <w:t>DCBS Ombudsman contact: 1-800-372-2973 or TTY: 1-800-627-4702</w:t>
      </w:r>
    </w:p>
    <w:p w14:paraId="3F2F62F3" w14:textId="671B8D5F" w:rsidR="00190CCE" w:rsidRDefault="00190CCE" w:rsidP="007364C8">
      <w:pPr>
        <w:jc w:val="center"/>
        <w:rPr>
          <w:rFonts w:ascii="Cooper Black" w:hAnsi="Cooper Black"/>
          <w:b/>
          <w:sz w:val="56"/>
          <w:szCs w:val="56"/>
        </w:rPr>
      </w:pPr>
      <w:r w:rsidRPr="00190CCE">
        <w:rPr>
          <w:rFonts w:ascii="Cooper Black" w:hAnsi="Cooper Black"/>
          <w:b/>
          <w:sz w:val="56"/>
          <w:szCs w:val="56"/>
        </w:rPr>
        <w:lastRenderedPageBreak/>
        <w:t>CLIENT AND FAMILY RESPONSIBILITIES STATEMENT</w:t>
      </w:r>
    </w:p>
    <w:p w14:paraId="270B6D79" w14:textId="77777777" w:rsidR="00190CCE" w:rsidRPr="00190CCE" w:rsidRDefault="00190CCE" w:rsidP="00190CCE">
      <w:pPr>
        <w:jc w:val="center"/>
        <w:rPr>
          <w:rFonts w:ascii="Cooper Black" w:hAnsi="Cooper Black"/>
          <w:b/>
          <w:sz w:val="56"/>
          <w:szCs w:val="56"/>
        </w:rPr>
      </w:pPr>
    </w:p>
    <w:p w14:paraId="17F3E802" w14:textId="2F75A9C8" w:rsidR="00190CCE" w:rsidRDefault="00190CCE" w:rsidP="00190CCE">
      <w:pPr>
        <w:rPr>
          <w:rFonts w:ascii="Calibri Light" w:hAnsi="Calibri Light" w:cs="Calibri Light"/>
          <w:sz w:val="20"/>
          <w:szCs w:val="20"/>
        </w:rPr>
      </w:pPr>
      <w:r w:rsidRPr="00190CCE">
        <w:rPr>
          <w:rFonts w:ascii="Calibri Light" w:hAnsi="Calibri Light" w:cs="Calibri Light"/>
          <w:sz w:val="20"/>
          <w:szCs w:val="20"/>
        </w:rPr>
        <w:t>MB Care clients and families have the following responsibilities:</w:t>
      </w:r>
    </w:p>
    <w:p w14:paraId="4FFF181A" w14:textId="77777777" w:rsidR="00190CCE" w:rsidRPr="00190CCE" w:rsidRDefault="00190CCE" w:rsidP="00190CCE">
      <w:pPr>
        <w:rPr>
          <w:rFonts w:ascii="Calibri Light" w:hAnsi="Calibri Light" w:cs="Calibri Light"/>
          <w:sz w:val="20"/>
          <w:szCs w:val="20"/>
        </w:rPr>
      </w:pPr>
    </w:p>
    <w:p w14:paraId="03186581"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the responsibility to become informed about client rights.</w:t>
      </w:r>
    </w:p>
    <w:p w14:paraId="59FAB1FF"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the responsibility to give information that MB Care staff need to deliver appropriate care.</w:t>
      </w:r>
    </w:p>
    <w:p w14:paraId="018B5CF5"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the responsibility to actively participate in treatment.  This includes helping to set treatment goals that they agree to and participating in treatment decisions.</w:t>
      </w:r>
    </w:p>
    <w:p w14:paraId="5A79DAE6"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the responsibility to abide by MB Care’s policies and procedures.</w:t>
      </w:r>
    </w:p>
    <w:p w14:paraId="0FCF96BB"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 xml:space="preserve">Each client and family have the responsibility to inform staff when </w:t>
      </w:r>
      <w:r w:rsidRPr="00190CCE">
        <w:rPr>
          <w:rFonts w:ascii="Calibri Light" w:hAnsi="Calibri Light" w:cs="Calibri Light"/>
          <w:bCs/>
          <w:sz w:val="20"/>
          <w:szCs w:val="20"/>
        </w:rPr>
        <w:t xml:space="preserve">they are </w:t>
      </w:r>
      <w:r w:rsidRPr="00190CCE">
        <w:rPr>
          <w:rFonts w:ascii="Calibri Light" w:hAnsi="Calibri Light" w:cs="Calibri Light"/>
          <w:sz w:val="20"/>
          <w:szCs w:val="20"/>
        </w:rPr>
        <w:t xml:space="preserve">feeling </w:t>
      </w:r>
      <w:proofErr w:type="gramStart"/>
      <w:r w:rsidRPr="00190CCE">
        <w:rPr>
          <w:rFonts w:ascii="Calibri Light" w:hAnsi="Calibri Light" w:cs="Calibri Light"/>
          <w:sz w:val="20"/>
          <w:szCs w:val="20"/>
        </w:rPr>
        <w:t>unsafe</w:t>
      </w:r>
      <w:proofErr w:type="gramEnd"/>
      <w:r w:rsidRPr="00190CCE">
        <w:rPr>
          <w:rFonts w:ascii="Calibri Light" w:hAnsi="Calibri Light" w:cs="Calibri Light"/>
          <w:sz w:val="20"/>
          <w:szCs w:val="20"/>
        </w:rPr>
        <w:t xml:space="preserve"> or they have information concerning the safety of others.</w:t>
      </w:r>
    </w:p>
    <w:p w14:paraId="29D63576"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the responsibility to respect the confidentiality of others regarding information that is learned while participating in the program.</w:t>
      </w:r>
    </w:p>
    <w:p w14:paraId="19CDCC2E"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may have the responsibility to pay for any damages the client causes in the program to a level that is reasonable and agreed upon by the placing agency worker/guardian and program staff.</w:t>
      </w:r>
    </w:p>
    <w:p w14:paraId="071ED229" w14:textId="77777777" w:rsidR="00190CCE" w:rsidRPr="00190CCE" w:rsidRDefault="00190CCE" w:rsidP="00190CCE">
      <w:pPr>
        <w:widowControl w:val="0"/>
        <w:numPr>
          <w:ilvl w:val="0"/>
          <w:numId w:val="1"/>
        </w:numPr>
        <w:rPr>
          <w:rFonts w:ascii="Calibri Light" w:hAnsi="Calibri Light" w:cs="Calibri Light"/>
          <w:sz w:val="20"/>
          <w:szCs w:val="20"/>
        </w:rPr>
      </w:pPr>
      <w:r w:rsidRPr="00190CCE">
        <w:rPr>
          <w:rFonts w:ascii="Calibri Light" w:hAnsi="Calibri Light" w:cs="Calibri Light"/>
          <w:sz w:val="20"/>
          <w:szCs w:val="20"/>
        </w:rPr>
        <w:t>Each client and family have a responsibility to learn the medications they take, what they are for and how to take them the right way.</w:t>
      </w:r>
    </w:p>
    <w:p w14:paraId="3D94E286" w14:textId="77777777" w:rsidR="00190CCE" w:rsidRDefault="00190CCE"/>
    <w:sectPr w:rsidR="00190CCE" w:rsidSect="00190CCE">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B511" w14:textId="77777777" w:rsidR="001B7047" w:rsidRDefault="001B7047" w:rsidP="00E93891">
      <w:r>
        <w:separator/>
      </w:r>
    </w:p>
  </w:endnote>
  <w:endnote w:type="continuationSeparator" w:id="0">
    <w:p w14:paraId="3A2BABDA" w14:textId="77777777" w:rsidR="001B7047" w:rsidRDefault="001B7047" w:rsidP="00E9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EEDF" w14:textId="77777777" w:rsidR="001B7047" w:rsidRDefault="001B7047" w:rsidP="00E93891">
      <w:r>
        <w:separator/>
      </w:r>
    </w:p>
  </w:footnote>
  <w:footnote w:type="continuationSeparator" w:id="0">
    <w:p w14:paraId="2E46E13C" w14:textId="77777777" w:rsidR="001B7047" w:rsidRDefault="001B7047" w:rsidP="00E9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8C1" w14:textId="3C2BBFB3" w:rsidR="00E93891" w:rsidRDefault="00E93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B573B"/>
    <w:multiLevelType w:val="hybridMultilevel"/>
    <w:tmpl w:val="BF0240E6"/>
    <w:lvl w:ilvl="0" w:tplc="7CB012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8F"/>
    <w:rsid w:val="00190CCE"/>
    <w:rsid w:val="001B7047"/>
    <w:rsid w:val="007364C8"/>
    <w:rsid w:val="008C0B0A"/>
    <w:rsid w:val="00C074AB"/>
    <w:rsid w:val="00C51D2F"/>
    <w:rsid w:val="00CB418F"/>
    <w:rsid w:val="00E9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FDA9"/>
  <w15:chartTrackingRefBased/>
  <w15:docId w15:val="{1F392810-8F99-4C86-BD15-52E0A80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418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18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E93891"/>
    <w:pPr>
      <w:tabs>
        <w:tab w:val="center" w:pos="4680"/>
        <w:tab w:val="right" w:pos="9360"/>
      </w:tabs>
    </w:pPr>
  </w:style>
  <w:style w:type="character" w:customStyle="1" w:styleId="HeaderChar">
    <w:name w:val="Header Char"/>
    <w:basedOn w:val="DefaultParagraphFont"/>
    <w:link w:val="Header"/>
    <w:uiPriority w:val="99"/>
    <w:rsid w:val="00E93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891"/>
    <w:pPr>
      <w:tabs>
        <w:tab w:val="center" w:pos="4680"/>
        <w:tab w:val="right" w:pos="9360"/>
      </w:tabs>
    </w:pPr>
  </w:style>
  <w:style w:type="character" w:customStyle="1" w:styleId="FooterChar">
    <w:name w:val="Footer Char"/>
    <w:basedOn w:val="DefaultParagraphFont"/>
    <w:link w:val="Footer"/>
    <w:uiPriority w:val="99"/>
    <w:rsid w:val="00E93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1846">
      <w:bodyDiv w:val="1"/>
      <w:marLeft w:val="0"/>
      <w:marRight w:val="0"/>
      <w:marTop w:val="0"/>
      <w:marBottom w:val="0"/>
      <w:divBdr>
        <w:top w:val="none" w:sz="0" w:space="0" w:color="auto"/>
        <w:left w:val="none" w:sz="0" w:space="0" w:color="auto"/>
        <w:bottom w:val="none" w:sz="0" w:space="0" w:color="auto"/>
        <w:right w:val="none" w:sz="0" w:space="0" w:color="auto"/>
      </w:divBdr>
    </w:div>
    <w:div w:id="1444111069">
      <w:bodyDiv w:val="1"/>
      <w:marLeft w:val="0"/>
      <w:marRight w:val="0"/>
      <w:marTop w:val="0"/>
      <w:marBottom w:val="0"/>
      <w:divBdr>
        <w:top w:val="none" w:sz="0" w:space="0" w:color="auto"/>
        <w:left w:val="none" w:sz="0" w:space="0" w:color="auto"/>
        <w:bottom w:val="none" w:sz="0" w:space="0" w:color="auto"/>
        <w:right w:val="none" w:sz="0" w:space="0" w:color="auto"/>
      </w:divBdr>
    </w:div>
    <w:div w:id="21071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A462A681E66244B07975D4147576C1" ma:contentTypeVersion="13" ma:contentTypeDescription="Create a new document." ma:contentTypeScope="" ma:versionID="3c41a9ab4259d42ea3a1c560bd1e9a9c">
  <xsd:schema xmlns:xsd="http://www.w3.org/2001/XMLSchema" xmlns:xs="http://www.w3.org/2001/XMLSchema" xmlns:p="http://schemas.microsoft.com/office/2006/metadata/properties" xmlns:ns2="af963e9a-342d-44c6-aa9c-6de004190d23" xmlns:ns3="3b414f99-260c-4ccb-ace5-26904ad25bf9" targetNamespace="http://schemas.microsoft.com/office/2006/metadata/properties" ma:root="true" ma:fieldsID="35f06dad2142b133e7faa44a5e7de6c8" ns2:_="" ns3:_="">
    <xsd:import namespace="af963e9a-342d-44c6-aa9c-6de004190d23"/>
    <xsd:import namespace="3b414f99-260c-4ccb-ace5-26904ad25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Ju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63e9a-342d-44c6-aa9c-6de004190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14f99-260c-4ccb-ace5-26904ad25b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July" ma:index="20" nillable="true" ma:displayName="July" ma:format="Dropdown" ma:internalName="Ju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ly xmlns="3b414f99-260c-4ccb-ace5-26904ad25bf9" xsi:nil="true"/>
  </documentManagement>
</p:properties>
</file>

<file path=customXml/itemProps1.xml><?xml version="1.0" encoding="utf-8"?>
<ds:datastoreItem xmlns:ds="http://schemas.openxmlformats.org/officeDocument/2006/customXml" ds:itemID="{A578E4EC-5494-4CF0-817A-029EBC0C308C}">
  <ds:schemaRefs>
    <ds:schemaRef ds:uri="http://schemas.openxmlformats.org/officeDocument/2006/bibliography"/>
  </ds:schemaRefs>
</ds:datastoreItem>
</file>

<file path=customXml/itemProps2.xml><?xml version="1.0" encoding="utf-8"?>
<ds:datastoreItem xmlns:ds="http://schemas.openxmlformats.org/officeDocument/2006/customXml" ds:itemID="{E800E68E-D3BF-4AC2-AE6E-446884F2A090}"/>
</file>

<file path=customXml/itemProps3.xml><?xml version="1.0" encoding="utf-8"?>
<ds:datastoreItem xmlns:ds="http://schemas.openxmlformats.org/officeDocument/2006/customXml" ds:itemID="{BA3B10F9-CF7B-4E9A-9AC5-70D5964B96AC}"/>
</file>

<file path=customXml/itemProps4.xml><?xml version="1.0" encoding="utf-8"?>
<ds:datastoreItem xmlns:ds="http://schemas.openxmlformats.org/officeDocument/2006/customXml" ds:itemID="{78F4AECA-635B-4C9B-BF2B-9FF8F36DA84F}"/>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Millay</dc:creator>
  <cp:keywords/>
  <dc:description/>
  <cp:lastModifiedBy>Skylar Millay</cp:lastModifiedBy>
  <cp:revision>2</cp:revision>
  <dcterms:created xsi:type="dcterms:W3CDTF">2021-10-27T20:37:00Z</dcterms:created>
  <dcterms:modified xsi:type="dcterms:W3CDTF">2021-10-27T20:37:00Z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0x0101006CA462A681E66244B07975D4147576C1</vt:lpwstr>
  </property>
</Properties>
</file>